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1656" w14:textId="77777777" w:rsidR="00AA32B7" w:rsidRDefault="00AA32B7" w:rsidP="00AA32B7">
      <w:pPr>
        <w:pStyle w:val="ac"/>
        <w:shd w:val="clear" w:color="auto" w:fill="F0FFFF"/>
        <w:spacing w:after="150" w:afterAutospacing="0"/>
        <w:jc w:val="center"/>
        <w:rPr>
          <w:rFonts w:ascii="Arial" w:hAnsi="Arial" w:cs="Arial"/>
          <w:color w:val="242424"/>
          <w:sz w:val="20"/>
          <w:szCs w:val="20"/>
        </w:rPr>
      </w:pPr>
      <w:r>
        <w:rPr>
          <w:rFonts w:ascii="Arial" w:hAnsi="Arial" w:cs="Arial"/>
          <w:color w:val="242424"/>
          <w:sz w:val="20"/>
          <w:szCs w:val="20"/>
        </w:rPr>
        <w:t>Правила пограничного режима в пограничной зоне</w:t>
      </w:r>
    </w:p>
    <w:p w14:paraId="03ED9E3D" w14:textId="77777777" w:rsidR="00AA32B7" w:rsidRDefault="00AA32B7" w:rsidP="00AA32B7">
      <w:pPr>
        <w:pStyle w:val="ac"/>
        <w:shd w:val="clear" w:color="auto" w:fill="F0FFFF"/>
        <w:spacing w:after="150" w:afterAutospacing="0"/>
        <w:jc w:val="center"/>
        <w:rPr>
          <w:rFonts w:ascii="Arial" w:hAnsi="Arial" w:cs="Arial"/>
          <w:color w:val="242424"/>
          <w:sz w:val="20"/>
          <w:szCs w:val="20"/>
        </w:rPr>
      </w:pPr>
      <w:r>
        <w:rPr>
          <w:rFonts w:ascii="Arial" w:hAnsi="Arial" w:cs="Arial"/>
          <w:color w:val="242424"/>
          <w:sz w:val="20"/>
          <w:szCs w:val="20"/>
        </w:rPr>
        <w:t>Правила въезда (прохода), временного пребывания и передвижения лиц и транспортных средств</w:t>
      </w:r>
    </w:p>
    <w:p w14:paraId="4DDC3817"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1. Въезд (проход) граждан РФ, иностранных граждан и лиц без гражданства в пограничную зону осуществляется в местах въезда (прохода) в пограничную зону, устанавливаемых на путях сообщения и обозначаемых предупреждающими знаками.</w:t>
      </w:r>
    </w:p>
    <w:p w14:paraId="1460B176"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2. </w:t>
      </w:r>
      <w:r>
        <w:rPr>
          <w:rFonts w:ascii="Arial" w:hAnsi="Arial" w:cs="Arial"/>
          <w:b/>
          <w:bCs/>
          <w:color w:val="242424"/>
          <w:sz w:val="20"/>
          <w:szCs w:val="20"/>
        </w:rPr>
        <w:t>Въезд (проход) в пограничную зону по документам, удостоверяющим личность, осуществляется:</w:t>
      </w:r>
    </w:p>
    <w:p w14:paraId="5C84ACF2"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2.1</w:t>
      </w:r>
      <w:r>
        <w:rPr>
          <w:rFonts w:ascii="Arial" w:hAnsi="Arial" w:cs="Arial"/>
          <w:b/>
          <w:bCs/>
          <w:color w:val="242424"/>
          <w:sz w:val="20"/>
          <w:szCs w:val="20"/>
        </w:rPr>
        <w:t> Гражданами РФ, </w:t>
      </w:r>
      <w:r>
        <w:rPr>
          <w:rFonts w:ascii="Arial" w:hAnsi="Arial" w:cs="Arial"/>
          <w:color w:val="242424"/>
          <w:sz w:val="20"/>
          <w:szCs w:val="20"/>
        </w:rPr>
        <w:t>следующими в пограничную зону </w:t>
      </w:r>
      <w:r>
        <w:rPr>
          <w:rFonts w:ascii="Arial" w:hAnsi="Arial" w:cs="Arial"/>
          <w:b/>
          <w:bCs/>
          <w:color w:val="242424"/>
          <w:sz w:val="20"/>
          <w:szCs w:val="20"/>
        </w:rPr>
        <w:t>до 5-км полосы местности</w:t>
      </w:r>
      <w:r>
        <w:rPr>
          <w:rFonts w:ascii="Arial" w:hAnsi="Arial" w:cs="Arial"/>
          <w:color w:val="242424"/>
          <w:sz w:val="20"/>
          <w:szCs w:val="20"/>
        </w:rPr>
        <w:t> вдоль Государственной границы РФ на суше, российских берегов пограничных рек, озер и иных водных объектов в случае, </w:t>
      </w:r>
      <w:r>
        <w:rPr>
          <w:rFonts w:ascii="Arial" w:hAnsi="Arial" w:cs="Arial"/>
          <w:b/>
          <w:bCs/>
          <w:color w:val="242424"/>
          <w:sz w:val="20"/>
          <w:szCs w:val="20"/>
        </w:rPr>
        <w:t>если пограничная зона установлена шириной 5 и более км, либо до рубежа инженерно-технических сооружений</w:t>
      </w:r>
      <w:r>
        <w:rPr>
          <w:rFonts w:ascii="Arial" w:hAnsi="Arial" w:cs="Arial"/>
          <w:color w:val="242424"/>
          <w:sz w:val="20"/>
          <w:szCs w:val="20"/>
        </w:rPr>
        <w:t>(далее – РИТС);</w:t>
      </w:r>
    </w:p>
    <w:p w14:paraId="68EB98C7"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2.2 Гражданами, имеющими при себе один из указанных документов (в населенные пункты, в которых они зарегистрированы по месту жительства, места службы (работы), командирования, учебы и иные места, указанные в соответствующих документах):</w:t>
      </w:r>
    </w:p>
    <w:p w14:paraId="3150F478"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 </w:t>
      </w:r>
      <w:r>
        <w:rPr>
          <w:rFonts w:ascii="Arial" w:hAnsi="Arial" w:cs="Arial"/>
          <w:b/>
          <w:bCs/>
          <w:color w:val="242424"/>
          <w:sz w:val="20"/>
          <w:szCs w:val="20"/>
        </w:rPr>
        <w:t>Для граждан РФ:</w:t>
      </w:r>
    </w:p>
    <w:p w14:paraId="09BF61D6"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а) документы, подтверждающие:</w:t>
      </w:r>
    </w:p>
    <w:p w14:paraId="0E18F1BD"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должностное положение лиц, замещающих государственные должности, государственные должности субъектов Российской Федерации или должности муниципальной службы;</w:t>
      </w:r>
    </w:p>
    <w:p w14:paraId="6DFE8C77"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владение, пользование и (или) распоряжение земельным участком или жилым помещением, не являющимся местом жительства;</w:t>
      </w:r>
    </w:p>
    <w:p w14:paraId="595FA2E5"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близкое родство или свойство с гражданином, имеющим во владении, пользовании и (или) распоряжении земельный участок или жилое помещение, не являющееся местом жительства, и документ (его копию), подтверждающий владение, пользование и (или) распоряжение указанным гражданином, принадлежащим ему земельным участком или жилым помещением;</w:t>
      </w:r>
    </w:p>
    <w:p w14:paraId="44F91A29"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наличие захоронения (справка о месте захоронения близких родственников, родственников или близких лиц, удостоверение на могилу, удостоверение о захоронении, удостоверение о захоронении урны с прахом близких родственников, родственников или близких лиц);</w:t>
      </w:r>
    </w:p>
    <w:p w14:paraId="236D711C"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б) командировочное удостоверение, копия приказа (распоряжения) о направлении работника в командировку;</w:t>
      </w:r>
    </w:p>
    <w:p w14:paraId="38990D53"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 отпускной билет (отпускное удостоверение);</w:t>
      </w:r>
    </w:p>
    <w:p w14:paraId="62A0EDEF"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г) предписание на убытие к месту прохождения военной службы (службы);</w:t>
      </w:r>
    </w:p>
    <w:p w14:paraId="52D4E049"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д) именной список призывников - в случае следования военнослужащих, проходящих военную службу по призыву, в составе команд к месту прохождения военной службы;</w:t>
      </w:r>
    </w:p>
    <w:p w14:paraId="4BAD3107"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е) удостоверение гражданина, проходящего альтернативную гражданскую службу, и предписание на убытие к месту прохождения альтернативной гражданской службы;</w:t>
      </w:r>
    </w:p>
    <w:p w14:paraId="4E3EB195"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ж) путевой лист, подтверждающий маршрут передвижения в пограничной зоне, - для водителя автотранспортного средства, управляющего им в силу исполнения трудовых (служебных) обязанностей;</w:t>
      </w:r>
    </w:p>
    <w:p w14:paraId="562F8B60"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з) документ, выданный организацией, осуществляющей образовательную деятельность, подтверждающий прохождение практики или стажировки;</w:t>
      </w:r>
    </w:p>
    <w:p w14:paraId="7902D171"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lastRenderedPageBreak/>
        <w:t>и) направление на лечение (обследование), путевка на санаторно-курортное лечение или курсовка на амбулаторно-курортное лечение в медицинские, оздоровительные, санаторно-курортные организации, организации отдыха или организации отдыха детей и их оздоровления;</w:t>
      </w:r>
    </w:p>
    <w:p w14:paraId="7C29C7A5"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к) копия выданных ребенку одного из документов, указанных в подпункте «и» настоящего пункта, заверенная выдавшей ее организацией, и документ, подтверждающий родительские права в отношении ребенка или факт его усыновления, удочерения, установления над ним опеки или попечительства, - для родителя (приемного родителя), усыновителя, опекуна или попечителя, сопровождающего ребенка в медицинские, оздоровительные, санаторно-курортные организации, организации отдыха или организации отдыха детей и их оздоровления;</w:t>
      </w:r>
    </w:p>
    <w:p w14:paraId="69DCFED9"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л) направление на получение (изготовление) технического средства реабилитации, протезов, протезно-ортопедических изделий, выданное территориальным органом Фонда социального страхования РФ;</w:t>
      </w:r>
    </w:p>
    <w:p w14:paraId="5E29B90D"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м) заключение врачебной комиссии медицинской организации, оказывающей лечебно-профилактическую помощь, о наличии необходимости сопровождения инвалида (ветерана) к месту нахождения организации, в которую выдано направление на получение (изготовление) технического средства реабилитации, протезов, протезно-ортопедических изделий, - для сопровождающих лиц инвалида (ветерана);</w:t>
      </w:r>
    </w:p>
    <w:p w14:paraId="01AD08FC"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н) справка, выданная не позднее чем за шесть месяцев до ее представления для въезда (прохода) в пограничную зону:</w:t>
      </w:r>
    </w:p>
    <w:p w14:paraId="663E562E"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о месте постоянной службы, работы и занимаемой должности;</w:t>
      </w:r>
    </w:p>
    <w:p w14:paraId="007D0A1E"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об исполнении военнослужащим, проходящим военную службу по контракту, служебных обязанностей;</w:t>
      </w:r>
    </w:p>
    <w:p w14:paraId="57F9DE7D"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воинской части о прохождении военной службы по призыву военнослужащим, - для близких родственников, следующих для его посещения, при наличии документов, подтверждающих родственные отношения;</w:t>
      </w:r>
    </w:p>
    <w:p w14:paraId="27D94717"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с места прохождения альтернативной гражданской службы гражданином - для близких родственников, следующих для его посещения, при наличии документов, подтверждающих родственные отношения;</w:t>
      </w:r>
    </w:p>
    <w:p w14:paraId="55890EF4"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медицинских, оздоровительных, санаторно-курортных организаций, организаций отдыха или организаций отдыха детей и их оздоровления, подтверждающая нахождение ребенка в данных организациях, - для родителя (приемного родителя), усыновителя, опекуна или попечителя, следующего к ребенку, находящемуся в указанных организациях, при наличии документов, подтверждающих родственные отношения;</w:t>
      </w:r>
    </w:p>
    <w:p w14:paraId="060F7911"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о проживании близких родственников в пограничной зоне, если ширина пограничной зоны менее пяти километров, либо в пограничной зоне в пределах пятикилометровой полосы местности и (или) за РИТС;</w:t>
      </w:r>
    </w:p>
    <w:p w14:paraId="1AA42D29"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о) договор о реализации туристского продукта;</w:t>
      </w:r>
    </w:p>
    <w:p w14:paraId="27654946"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п) разрешение на хозяйственную, промысловую и иную деятельность в пограничной зоне, выданное соответствующим пограничным органом или подразделением пограничного органа;</w:t>
      </w:r>
    </w:p>
    <w:p w14:paraId="73B8D1ED"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р) список граждан, участвующих в массовых общественно-политических, культурных и других мероприятиях, заверенный подписью должностного лица и печатью организации (при наличии), являющейся организатором такого мероприятия, и согласованного с пограничным органом;</w:t>
      </w:r>
    </w:p>
    <w:p w14:paraId="145A6697"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с) патрульная путевка;</w:t>
      </w:r>
    </w:p>
    <w:p w14:paraId="6B1E5B23"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т) удостоверение члена добровольной народной дружины по защите государственной границы;</w:t>
      </w:r>
    </w:p>
    <w:p w14:paraId="069B34F8"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lastRenderedPageBreak/>
        <w:t>у) телеграмма вида «заверенная оператором связи», подтверждающая наличие обстоятельств, связанных с тяжелой болезнью (смертью) близкого родственника, родственника или близкого лица, а также стихийного бедствия, причинившего значительный материальный ущерб указанным лицам.</w:t>
      </w:r>
    </w:p>
    <w:p w14:paraId="0B4BCD43"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 </w:t>
      </w:r>
      <w:r>
        <w:rPr>
          <w:rFonts w:ascii="Arial" w:hAnsi="Arial" w:cs="Arial"/>
          <w:b/>
          <w:bCs/>
          <w:color w:val="242424"/>
          <w:sz w:val="20"/>
          <w:szCs w:val="20"/>
        </w:rPr>
        <w:t>Для иностранных граждан:</w:t>
      </w:r>
    </w:p>
    <w:p w14:paraId="760E3B88"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а) документы, предусмотренные международными договорами Российской Федерации, регулирующими вопросы упрощенного порядка пропуска (пересечения) государственной границы, сотрудничества в области предупреждения и ликвидации чрезвычайных ситуаций, строительства (реконструкции) различных сооружений на государственной границе или проходящих через пограничные реки, озера и иные водные объекты, предоставляющие право на пребывание:</w:t>
      </w:r>
    </w:p>
    <w:p w14:paraId="1B0ED974"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на приграничной территории (приграничного региона, района) Российской Федерации - для жителей приграничной территории (приграничного региона, района) Российской Федерации;</w:t>
      </w:r>
    </w:p>
    <w:p w14:paraId="23B8F329"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 зоне чрезвычайной ситуации - для лиц, входящих в состав групп по оказанию помощи в ликвидации чрезвычайных ситуаций;</w:t>
      </w:r>
    </w:p>
    <w:p w14:paraId="09553255"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 закрытой зоне строительства - для персонала, занятого на строительстве (реконструкции) различных сооружений на государственной границе или проходящих через пограничные реки, озера и иные водные объекты;</w:t>
      </w:r>
    </w:p>
    <w:p w14:paraId="24789077"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б) командировочное удостоверение (предписание), отпускной билет (отпускное удостоверение), справка об исполнении служебных обязанностей, выданная не позднее чем за 6 месяцев до ее представления для въезда (прохода) в пограничную зону, - для проходящих военную службу по контракту в ВС РФ и воинских формированиях РФ.</w:t>
      </w:r>
    </w:p>
    <w:p w14:paraId="404AF7CD"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 </w:t>
      </w:r>
      <w:r>
        <w:rPr>
          <w:rFonts w:ascii="Arial" w:hAnsi="Arial" w:cs="Arial"/>
          <w:b/>
          <w:bCs/>
          <w:color w:val="242424"/>
          <w:sz w:val="20"/>
          <w:szCs w:val="20"/>
        </w:rPr>
        <w:t>Для граждан:</w:t>
      </w:r>
    </w:p>
    <w:p w14:paraId="171153C2"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а) документы, подтверждающие факт регистрации по месту жительства:</w:t>
      </w:r>
    </w:p>
    <w:p w14:paraId="0EC6FC9E"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 пределах муниципального района (городского округа), на территории которого установлена пограничная зона и отсутствует РИТС;</w:t>
      </w:r>
    </w:p>
    <w:p w14:paraId="02D5E34A"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 населенных пунктах, расположенных в пограничной зоне, установленной шириной менее 5 км, в 5-км полосе местности или за РИТС;</w:t>
      </w:r>
    </w:p>
    <w:p w14:paraId="627D2F99"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б) документы, подтверждающие служебное или должностное положение:</w:t>
      </w:r>
    </w:p>
    <w:p w14:paraId="7797F6BE"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военнослужащих (сотрудников, работников) экстренных оперативных служб, следующих по вызову на транспортных средствах, оборудованных устройствами для подачи специальных световых или звуковых сигналов при наличии на наружных поверхностях указанных транспортных средств специальных цветографических схем;</w:t>
      </w:r>
    </w:p>
    <w:p w14:paraId="1BE1D907"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военнослужащих, следующих в пограничную зону в составе воинских частей (подразделений) в связи с проведением мероприятий, связанных с мобилизационной готовностью, оперативной и боевой подготовкой, учебными целями;</w:t>
      </w:r>
    </w:p>
    <w:p w14:paraId="424F9AB7"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 документы для выезда из РФ, въезда в РФ или транзитного проезда через территорию РФ - для граждан, следующих транзитом через пограничную зону при выезде из РФ, въезде в РФ или транзитном проезде через территорию РФ.</w:t>
      </w:r>
    </w:p>
    <w:p w14:paraId="02EF28AA"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3. </w:t>
      </w:r>
      <w:r>
        <w:rPr>
          <w:rFonts w:ascii="Arial" w:hAnsi="Arial" w:cs="Arial"/>
          <w:b/>
          <w:bCs/>
          <w:color w:val="242424"/>
          <w:sz w:val="20"/>
          <w:szCs w:val="20"/>
        </w:rPr>
        <w:t>Въезд (проход) в пограничную зону по документам, удостоверяющим личность, и индивидуальным или коллективным пропускам для въезда (прохода) лиц и транспортных средств в пограничную зону осуществляется:</w:t>
      </w:r>
    </w:p>
    <w:p w14:paraId="2BF7AE7E"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lastRenderedPageBreak/>
        <w:t>а) гражданами Российской Федерации, следующими в пограничную зону, установленную шириной менее 5 километров, либо в 5-км полосу местности, за исключением граждан Российской Федерации, указанных в подпункте 2.2 пункта 2 настоящих Правил;</w:t>
      </w:r>
    </w:p>
    <w:p w14:paraId="57EDDC1C"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б) гражданами Российской Федерации, следующими в часть пограничной зоны, расположенную за РИТС, за исключением граждан Российской Федерации, указанных в подпункте 2.2 пункта 2 настоящих Правил;</w:t>
      </w:r>
    </w:p>
    <w:p w14:paraId="5B2201D3"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 иностранными гражданами, не указанными в подпункте 2.2 пункта 2 настоящих Правил.</w:t>
      </w:r>
    </w:p>
    <w:p w14:paraId="42ACEBD2"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4. Временное пребывание в пограничной зоне допускается:</w:t>
      </w:r>
    </w:p>
    <w:p w14:paraId="7EDFADE7"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а) гражданам, замещающим государственные должности, - в пределах всей пограничной зоны, установленной на территории Российской Федерации;</w:t>
      </w:r>
    </w:p>
    <w:p w14:paraId="661F7638"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б) гражданам, замещающим государственные должности субъектов Российской Федерации или должности муниципальной службы, - в пределах территории того субъекта Российской Федерации, в котором они осуществляют свою профессиональную служебную (профессиональную) деятельность;</w:t>
      </w:r>
    </w:p>
    <w:p w14:paraId="6007338F"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 гражданам, осуществившим въезд (проход) в пограничную зону по документам, удостоверяющим личность, и пропускам - в пределах территории, указанной в пропусках;</w:t>
      </w:r>
    </w:p>
    <w:p w14:paraId="0F51E066"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г) иностранным гражданам и лицам без гражданства*(6), имеющим право на пребывание на территории Российской Федерации в соответствии с международными договорами Российской Федерации, регулирующими вопросы упрощенного порядка пропуска (пересечения) государственной границы, сотрудничества в области предупреждения и ликвидации чрезвычайных ситуаций, строительства (реконструкции) различных сооружений на государственной границе или проходящих через пограничные реки, озера и иные водные объекты, - в пределах территории, указанной в соответствующих международных договорах Российской Федерации;</w:t>
      </w:r>
    </w:p>
    <w:p w14:paraId="531A6EAA"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е) гражданам, осуществившим въезд (проход) в пограничную зону по документам, удостоверяющим личность, при наличии одного из документов, указанных в подпункте 2.2 пункта 2 настоящих Правил, за исключением граждан, указанных в подпунктах «ж - и» настоящего пункта, - в пределах муниципального района (городского округа), на территории которого находятся места их пребывания, службы (работы), командирования, учебы;</w:t>
      </w:r>
    </w:p>
    <w:p w14:paraId="38143FC8"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ж) военнослужащим (сотрудникам, работникам) экстренных оперативных служб, следующим по вызову на транспортных средствах, оборудованных устройствами для подачи специальных световых или звуковых сигналов при наличии на наружных поверхностях указанных транспортных средств специальных цветографических схем, - в пределах закрепленной за соответствующей экстренной оперативной службой территорией;</w:t>
      </w:r>
    </w:p>
    <w:p w14:paraId="7BDFB531"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з) военнослужащим, следующим в пограничную зону в составе воинских частей (подразделений) в связи с проведением мероприятий, связанных с мобилизационной готовностью, оперативной и боевой подготовкой, учебными целями, - в пределах территории субъекта (субъектов) Российской Федерации, на которой проводятся указанные мероприятия;</w:t>
      </w:r>
    </w:p>
    <w:p w14:paraId="50371B53"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и) гражданам Российской Федерации, пребывающим в пограничной зоне с целью туризма (кроме самодеятельного), - в местах, указанных в договорах о реализации туристского продукта;</w:t>
      </w:r>
    </w:p>
    <w:p w14:paraId="6D20292C"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к) гражданам, следующим транзитом через пограничную зону при выезде из Российской Федерации или въезде в Российскую Федерацию, - на путях сообщения.</w:t>
      </w:r>
    </w:p>
    <w:p w14:paraId="05D87E04"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5. Продолжительность временного пребывания в пограничной зоне:</w:t>
      </w:r>
    </w:p>
    <w:p w14:paraId="5D670AD6"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а) граждан, осуществивших въезд (проход) в пограничную зону по документам, удостоверяющим личность, и пропускам, определяется сроком действия пропуска;</w:t>
      </w:r>
    </w:p>
    <w:p w14:paraId="55179419"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lastRenderedPageBreak/>
        <w:t>б) иностранных граждан, имеющих право на пребывание на территории Российской Федерации в соответствии с международными договорами Российской Федерации, регулирующими вопросы упрощенного порядка пропуска (пересечения) государственной границы, сотрудничества в области предупреждения и ликвидации чрезвычайных ситуаций, строительства (реконструкции) различных сооружений на государственной границе или проходящих через пограничные реки, озера и иные водные объекты, определяется сроками пребывания или проведения мероприятий по ликвидации чрезвычайных ситуаций, строительства (реконструкции) различных сооружений на государственной границе или проходящих через пограничные реки, озера и иные водные объекты, предусмотренных соответствующим международным договором Российской Федерации;</w:t>
      </w:r>
    </w:p>
    <w:p w14:paraId="0499738E"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 граждан, осуществивших въезд (проход) в пограничную зону по документам, удостоверяющим личность, при наличии одного из документов, указанных в подпункте 2.2 пункта 2 настоящих Правил, определяется сроком действия указанных документов;</w:t>
      </w:r>
    </w:p>
    <w:p w14:paraId="0DF2B45A"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г) граждан Российской Федерации, пребывающих в пограничной зоне с целью туризма (кроме самодеятельного), определяется сроком действия договора о реализации туристского продукта.</w:t>
      </w:r>
    </w:p>
    <w:p w14:paraId="32FDA927"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6. При невозможности своевременно покинуть пределы пограничной зоны вследствие обстоятельств непреодолимой силы допускается пребывание граждан в пределах мест их временного пребывания до окончания действия соответствующих обстоятельств при условии уведомления о таких обстоятельствах пограничного органа или ближайшего подразделения пограничного органа, документального и иного достоверного их подтверждения.</w:t>
      </w:r>
    </w:p>
    <w:p w14:paraId="484F0972"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7. Передвижение в пограничной зоне осуществляется:</w:t>
      </w:r>
    </w:p>
    <w:p w14:paraId="1B2A30CF"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а) гражданами Российской Федерации, пребывающими в пограничной зоне с целью туризма (кроме самодеятельного), - по маршрутам, согласованным с пограничным органом организацией, предоставляющей туристские услуги в пограничной зоне;</w:t>
      </w:r>
    </w:p>
    <w:p w14:paraId="3C9F393C"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б) гражданами, следующими транзитом через пограничную зону при выезде из Российской Федерации или въезде в Российскую Федерацию, - по кратчайшему маршруту следования от места въезда (прохода) в пограничную зону до пунктов пропуска через государственную границу либо от пунктов пропуска через государственную границу и далее до выезда (выхода) из пограничной зоны.</w:t>
      </w:r>
    </w:p>
    <w:p w14:paraId="436389F0"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При следовании транзитом через пограничную зону допускается вынужденная остановка и остановка для пользования объектами дорожного сервиса;</w:t>
      </w:r>
    </w:p>
    <w:p w14:paraId="5CAF9F8A"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 гражданами, осуществившими въезд (проход) в пограничную зону по документам, удостоверяющим личность, и коллективным пропускам, - в составе организованных групп.</w:t>
      </w:r>
    </w:p>
    <w:p w14:paraId="58886BCA"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8. Въезд (проход) в 5-км полосу местности осуществляется в местах, устанавливаемых пограничными органами, а за РИТС - в местах, устанавливаемых пограничными органами, и во время, определенное пограничными органами по согласованию с органами местного самоуправления муниципальных образований, территории которых расположены в пограничной зоне.</w:t>
      </w:r>
    </w:p>
    <w:p w14:paraId="049C0B7D"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9. </w:t>
      </w:r>
      <w:r>
        <w:rPr>
          <w:rFonts w:ascii="Arial" w:hAnsi="Arial" w:cs="Arial"/>
          <w:b/>
          <w:bCs/>
          <w:color w:val="242424"/>
          <w:sz w:val="20"/>
          <w:szCs w:val="20"/>
        </w:rPr>
        <w:t>Граждане,</w:t>
      </w:r>
      <w:r>
        <w:rPr>
          <w:rFonts w:ascii="Arial" w:hAnsi="Arial" w:cs="Arial"/>
          <w:color w:val="242424"/>
          <w:sz w:val="20"/>
          <w:szCs w:val="20"/>
        </w:rPr>
        <w:t> пребывающие в пограничной зоне, о</w:t>
      </w:r>
      <w:r>
        <w:rPr>
          <w:rFonts w:ascii="Arial" w:hAnsi="Arial" w:cs="Arial"/>
          <w:b/>
          <w:bCs/>
          <w:color w:val="242424"/>
          <w:sz w:val="20"/>
          <w:szCs w:val="20"/>
        </w:rPr>
        <w:t>бязаны иметь при себе документы</w:t>
      </w:r>
      <w:r>
        <w:rPr>
          <w:rFonts w:ascii="Arial" w:hAnsi="Arial" w:cs="Arial"/>
          <w:color w:val="242424"/>
          <w:sz w:val="20"/>
          <w:szCs w:val="20"/>
        </w:rPr>
        <w:t>, на основании которых они осуществили въезд (проход) в пограничную зону.</w:t>
      </w:r>
    </w:p>
    <w:p w14:paraId="71716B7C"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10. </w:t>
      </w:r>
      <w:r>
        <w:rPr>
          <w:rFonts w:ascii="Arial" w:hAnsi="Arial" w:cs="Arial"/>
          <w:b/>
          <w:bCs/>
          <w:color w:val="242424"/>
          <w:sz w:val="20"/>
          <w:szCs w:val="20"/>
        </w:rPr>
        <w:t>При пребывании в пограничной зоне запрещается:</w:t>
      </w:r>
    </w:p>
    <w:p w14:paraId="27357347"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а) находиться в стометровой полосе местности:</w:t>
      </w:r>
    </w:p>
    <w:p w14:paraId="48942EC1"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прилегающей к государственной границе на суше (за исключением земель населенных пунктов, прилегающих к государственной границе), - круглосуточно;</w:t>
      </w:r>
    </w:p>
    <w:p w14:paraId="77D27249"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прилегающей к российским берегам пограничных рек, озер и иных водных объектов, в пределах которых установлен пограничный режим, - с наступлением темного времени суток (с захода до восхода солнца);</w:t>
      </w:r>
    </w:p>
    <w:p w14:paraId="5F7741FE"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lastRenderedPageBreak/>
        <w:t>б) осуществлять без разрешения начальника пограничного органа фото- и видеосъемку пограничных нарядов, пограничных знаков, инженерно-технических сооружений, других объектов пограничных органов, в том числе с использованием сверхлегких воздушных судов, беспилотных воздушных судов, безмоторных летательных аппаратов, не имеющих механического привода;</w:t>
      </w:r>
    </w:p>
    <w:p w14:paraId="7D2BA7A1"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в) разговаривать с лицами, находящимися на территории сопредельного государства, принимать от них или передавать им какие-либо вещи, предметы (грузы) или сигналы;</w:t>
      </w:r>
    </w:p>
    <w:p w14:paraId="0ECABD15"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г) вести стрельбу из любого вида оружия в направлении территории сопредельного государства;</w:t>
      </w:r>
    </w:p>
    <w:p w14:paraId="12C49032"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д) повреждать, уничтожать и (или) портить установленные предупреждающие знаки, возведенные инженерно-технические сооружения, линии связи и коммуникации, размещенную технику и вооружение, другие объекты пограничных органов, а также осуществлять какие-либо действия в отношении них;</w:t>
      </w:r>
    </w:p>
    <w:p w14:paraId="19DC7F2B"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е) отклоняться от установленных маршрутов передвижения в пограничной зоне - гражданам Российской Федерации, пребывающим в пограничной зоне с целью туризма (кроме самодеятельного), а также гражданам, следующим транзитом через пограничную зону при выезде из Российской Федерации или въезде в Российскую Федерацию.</w:t>
      </w:r>
    </w:p>
    <w:p w14:paraId="3B076685"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b/>
          <w:bCs/>
          <w:color w:val="242424"/>
          <w:sz w:val="20"/>
          <w:szCs w:val="20"/>
        </w:rPr>
        <w:t>Требования подпункта «а»</w:t>
      </w:r>
      <w:r>
        <w:rPr>
          <w:rFonts w:ascii="Arial" w:hAnsi="Arial" w:cs="Arial"/>
          <w:color w:val="242424"/>
          <w:sz w:val="20"/>
          <w:szCs w:val="20"/>
        </w:rPr>
        <w:t> настоящего пункта </w:t>
      </w:r>
      <w:r>
        <w:rPr>
          <w:rFonts w:ascii="Arial" w:hAnsi="Arial" w:cs="Arial"/>
          <w:b/>
          <w:bCs/>
          <w:color w:val="242424"/>
          <w:sz w:val="20"/>
          <w:szCs w:val="20"/>
        </w:rPr>
        <w:t>не распространяются</w:t>
      </w:r>
      <w:r>
        <w:rPr>
          <w:rFonts w:ascii="Arial" w:hAnsi="Arial" w:cs="Arial"/>
          <w:color w:val="242424"/>
          <w:sz w:val="20"/>
          <w:szCs w:val="20"/>
        </w:rPr>
        <w:t> в отношении:</w:t>
      </w:r>
    </w:p>
    <w:p w14:paraId="25F4C440"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граждан, следующих транзитом через пограничную зону в целях пересечения государственной границы;</w:t>
      </w:r>
    </w:p>
    <w:p w14:paraId="3A198D1D"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граждан, имеющих во владении, пользовании и (или) распоряжении жилые помещения или земельные участки, полностью или частично расположенные в стометровой полосе местности;</w:t>
      </w:r>
    </w:p>
    <w:p w14:paraId="01475E6A"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граждан и организаций, имеющих разрешения пограничного органа или подразделения пограничного органа (службы, отдела (пограничной комендатуры), отделения, отделения (пограничной заставы), пограничного поста) на хозяйственную, промысловую и иную деятельность, проведение массовых общественно-политических, культурных и других мероприятий, содержание и выпас скота в пограничной зоне, включая стометровую полосу местности;</w:t>
      </w:r>
    </w:p>
    <w:p w14:paraId="29FDC9EC"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граждан и организаций, осуществляющих промышленное (прибрежное) рыболовство и рыболовство в научно-исследовательских и контрольных целях и имеющих разрешения пограничного органа или подразделения пограничного органа на промысловую, исследовательскую, изыскательскую и иную деятельность*(8) в российской части вод пограничных рек, озер и иных водных объектов, в пределах которых установлен пограничный режим.</w:t>
      </w:r>
    </w:p>
    <w:p w14:paraId="08382C2B" w14:textId="77777777" w:rsidR="00AA32B7" w:rsidRDefault="00AA32B7" w:rsidP="00AA32B7">
      <w:pPr>
        <w:pStyle w:val="ac"/>
        <w:shd w:val="clear" w:color="auto" w:fill="F0FFFF"/>
        <w:spacing w:after="150" w:afterAutospacing="0"/>
        <w:jc w:val="center"/>
        <w:rPr>
          <w:rFonts w:ascii="Arial" w:hAnsi="Arial" w:cs="Arial"/>
          <w:color w:val="242424"/>
          <w:sz w:val="20"/>
          <w:szCs w:val="20"/>
        </w:rPr>
      </w:pPr>
      <w:r>
        <w:rPr>
          <w:rFonts w:ascii="Arial" w:hAnsi="Arial" w:cs="Arial"/>
          <w:b/>
          <w:bCs/>
          <w:color w:val="242424"/>
          <w:sz w:val="20"/>
          <w:szCs w:val="20"/>
        </w:rPr>
        <w:t>Правила хозяйственной, промысловой и иной деятельности, проведения массовых общественно-политических, культурных и других мероприятий</w:t>
      </w:r>
    </w:p>
    <w:p w14:paraId="6E032CE5"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11. </w:t>
      </w:r>
      <w:r>
        <w:rPr>
          <w:rFonts w:ascii="Arial" w:hAnsi="Arial" w:cs="Arial"/>
          <w:b/>
          <w:bCs/>
          <w:color w:val="242424"/>
          <w:sz w:val="20"/>
          <w:szCs w:val="20"/>
        </w:rPr>
        <w:t>Хозяйственная, промысловая и иная деятельность</w:t>
      </w:r>
      <w:r>
        <w:rPr>
          <w:rFonts w:ascii="Arial" w:hAnsi="Arial" w:cs="Arial"/>
          <w:color w:val="242424"/>
          <w:sz w:val="20"/>
          <w:szCs w:val="20"/>
        </w:rPr>
        <w:t>, связанная с пользованием землями, лесами, недрами, водными ресурсами, в том числе взлет, посадка и стоянка сверхлегких воздушных судов, беспилотных воздушных судов, безмоторных летательных аппаратов, не имеющих механического привода, проведение массовых общественно-политических, культурных и других мероприятий, охота, содержание и выпас скота осуществляются:</w:t>
      </w:r>
    </w:p>
    <w:p w14:paraId="0ADE4963"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а) в пограничной зоне, установленной шириной менее пяти километров, в пятикилометровой полосе местности, на островах на пограничных реках, озерах и иных водных объектах или до РИТС в случаях, если он расположен за пределами 5-км полосы местности (за исключением работ оборонного значения и работ, связанных с ликвидацией чрезвычайных ситуаций природного и техногенного характера или особо опасными инфекционными болезнями), - </w:t>
      </w:r>
      <w:r>
        <w:rPr>
          <w:rFonts w:ascii="Arial" w:hAnsi="Arial" w:cs="Arial"/>
          <w:b/>
          <w:bCs/>
          <w:color w:val="242424"/>
          <w:sz w:val="20"/>
          <w:szCs w:val="20"/>
        </w:rPr>
        <w:t>на основании разрешения пограничного органа или подразделения пограничного органа</w:t>
      </w:r>
      <w:r>
        <w:rPr>
          <w:rFonts w:ascii="Arial" w:hAnsi="Arial" w:cs="Arial"/>
          <w:color w:val="242424"/>
          <w:sz w:val="20"/>
          <w:szCs w:val="20"/>
        </w:rPr>
        <w:t>;</w:t>
      </w:r>
    </w:p>
    <w:p w14:paraId="0CB22453"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б) в остальной части пограничной зоны, установленной шириной от 5 и более км, - </w:t>
      </w:r>
      <w:r>
        <w:rPr>
          <w:rFonts w:ascii="Arial" w:hAnsi="Arial" w:cs="Arial"/>
          <w:b/>
          <w:bCs/>
          <w:color w:val="242424"/>
          <w:sz w:val="20"/>
          <w:szCs w:val="20"/>
        </w:rPr>
        <w:t>с уведомлением пограничного органа или подразделения пограничного органа</w:t>
      </w:r>
      <w:r>
        <w:rPr>
          <w:rFonts w:ascii="Arial" w:hAnsi="Arial" w:cs="Arial"/>
          <w:color w:val="242424"/>
          <w:sz w:val="20"/>
          <w:szCs w:val="20"/>
        </w:rPr>
        <w:t>.</w:t>
      </w:r>
    </w:p>
    <w:p w14:paraId="292830F6"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lastRenderedPageBreak/>
        <w:t>12. Граждане или организации должны уведомить пограничный орган или подразделение пограничного органа:</w:t>
      </w:r>
    </w:p>
    <w:p w14:paraId="05EB18AD"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а) о хозяйственной деятельности, - письменно не позднее чем за 3 суток до начала ее осуществления;</w:t>
      </w:r>
    </w:p>
    <w:p w14:paraId="271E4704"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б) о работах оборонного значения и работах, связанных с ликвидацией чрезвычайных ситуаций природного и техногенного характера или особо опасными инфекционными болезнями, - по средствам связи не позднее чем за час до начала их проведения с последующим уведомлением письменно.</w:t>
      </w:r>
    </w:p>
    <w:p w14:paraId="4F9737B3"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13. Разрешение на хозяйственную деятельность или уведомление о ней пограничного органа или подразделения пограничного органа не требуется:</w:t>
      </w:r>
    </w:p>
    <w:p w14:paraId="7740A04C"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а) гражданам Российской Федерации при осуществлении непосредственно ими работ в границах земельных участков, принадлежащих им на праве собственности;</w:t>
      </w:r>
    </w:p>
    <w:p w14:paraId="05526E63"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б) лицам, относящимся к коренным малочисленным народам Севера, Сибири и Дальнего Востока Российской Федерации, при осуществлении ими традиционной хозяйственной деятельности в местах традиционного проживания и традиционной хозяйственной деятельности коренных малочисленных народов Российской Федерации.</w:t>
      </w:r>
    </w:p>
    <w:p w14:paraId="4661794C"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14. </w:t>
      </w:r>
      <w:r>
        <w:rPr>
          <w:rFonts w:ascii="Arial" w:hAnsi="Arial" w:cs="Arial"/>
          <w:b/>
          <w:bCs/>
          <w:color w:val="242424"/>
          <w:sz w:val="20"/>
          <w:szCs w:val="20"/>
        </w:rPr>
        <w:t>Хозяйственная деятельность не должна создавать помехи содержанию государственной границы и выполнению задач пограничными органами.</w:t>
      </w:r>
    </w:p>
    <w:p w14:paraId="24772E54" w14:textId="77777777" w:rsidR="00AA32B7" w:rsidRDefault="00AA32B7" w:rsidP="00AA32B7">
      <w:pPr>
        <w:pStyle w:val="ac"/>
        <w:shd w:val="clear" w:color="auto" w:fill="F0FFFF"/>
        <w:spacing w:after="150" w:afterAutospacing="0"/>
        <w:rPr>
          <w:rFonts w:ascii="Arial" w:hAnsi="Arial" w:cs="Arial"/>
          <w:color w:val="242424"/>
          <w:sz w:val="20"/>
          <w:szCs w:val="20"/>
        </w:rPr>
      </w:pPr>
      <w:r>
        <w:rPr>
          <w:rFonts w:ascii="Arial" w:hAnsi="Arial" w:cs="Arial"/>
          <w:color w:val="242424"/>
          <w:sz w:val="20"/>
          <w:szCs w:val="20"/>
        </w:rPr>
        <w:t>15. </w:t>
      </w:r>
      <w:r>
        <w:rPr>
          <w:rFonts w:ascii="Arial" w:hAnsi="Arial" w:cs="Arial"/>
          <w:b/>
          <w:bCs/>
          <w:color w:val="242424"/>
          <w:sz w:val="20"/>
          <w:szCs w:val="20"/>
        </w:rPr>
        <w:t>Хозяйственная деятельность в пограничной зоне</w:t>
      </w:r>
      <w:r>
        <w:rPr>
          <w:rFonts w:ascii="Arial" w:hAnsi="Arial" w:cs="Arial"/>
          <w:color w:val="242424"/>
          <w:sz w:val="20"/>
          <w:szCs w:val="20"/>
        </w:rPr>
        <w:t>, установленной шириной менее 5 км, в 5-км полосе местности, на островах на пограничных реках, озерах и иных водных объектах или до РИТС в случаях, если он расположен за пределами пятикилометровой полосы местности, </w:t>
      </w:r>
      <w:r>
        <w:rPr>
          <w:rFonts w:ascii="Arial" w:hAnsi="Arial" w:cs="Arial"/>
          <w:b/>
          <w:bCs/>
          <w:color w:val="242424"/>
          <w:sz w:val="20"/>
          <w:szCs w:val="20"/>
        </w:rPr>
        <w:t>должна осуществляться в светлое время суток (с восхода до захода солнца).</w:t>
      </w:r>
      <w:r>
        <w:rPr>
          <w:rFonts w:ascii="Arial" w:hAnsi="Arial" w:cs="Arial"/>
          <w:color w:val="242424"/>
          <w:sz w:val="20"/>
          <w:szCs w:val="20"/>
        </w:rPr>
        <w:t> В темное время суток, а также в условиях полярной ночи и полярного дня в период с 22 часов до 6 часов хозяйственная деятельность осуществляется на основании мотивированных заявлений граждан и организаций, составленных в произвольной форме, по решению начальника пограничного органа или подразделения пограничного органа</w:t>
      </w:r>
      <w:r>
        <w:rPr>
          <w:rFonts w:ascii="Arial" w:hAnsi="Arial" w:cs="Arial"/>
          <w:i/>
          <w:iCs/>
          <w:color w:val="242424"/>
          <w:sz w:val="20"/>
          <w:szCs w:val="20"/>
        </w:rPr>
        <w:t>.</w:t>
      </w:r>
    </w:p>
    <w:p w14:paraId="1CBB759D" w14:textId="77777777" w:rsidR="003C642E" w:rsidRDefault="003C642E"/>
    <w:sectPr w:rsidR="003C64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35"/>
    <w:rsid w:val="003C642E"/>
    <w:rsid w:val="005469B9"/>
    <w:rsid w:val="0086658C"/>
    <w:rsid w:val="009B1A35"/>
    <w:rsid w:val="00AA32B7"/>
    <w:rsid w:val="00B01CAA"/>
    <w:rsid w:val="00DE6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5AD97-8205-4D18-9C07-7172DE98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1A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1A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1A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1A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1A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1A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1A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1A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1A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B1A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B1A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1A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1A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1A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1A35"/>
    <w:rPr>
      <w:rFonts w:eastAsiaTheme="majorEastAsia" w:cstheme="majorBidi"/>
      <w:color w:val="595959" w:themeColor="text1" w:themeTint="A6"/>
    </w:rPr>
  </w:style>
  <w:style w:type="character" w:customStyle="1" w:styleId="80">
    <w:name w:val="Заголовок 8 Знак"/>
    <w:basedOn w:val="a0"/>
    <w:link w:val="8"/>
    <w:uiPriority w:val="9"/>
    <w:semiHidden/>
    <w:rsid w:val="009B1A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1A35"/>
    <w:rPr>
      <w:rFonts w:eastAsiaTheme="majorEastAsia" w:cstheme="majorBidi"/>
      <w:color w:val="272727" w:themeColor="text1" w:themeTint="D8"/>
    </w:rPr>
  </w:style>
  <w:style w:type="paragraph" w:styleId="a3">
    <w:name w:val="Title"/>
    <w:basedOn w:val="a"/>
    <w:next w:val="a"/>
    <w:link w:val="a4"/>
    <w:uiPriority w:val="10"/>
    <w:qFormat/>
    <w:rsid w:val="009B1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B1A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A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B1A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1A35"/>
    <w:pPr>
      <w:spacing w:before="160"/>
      <w:jc w:val="center"/>
    </w:pPr>
    <w:rPr>
      <w:i/>
      <w:iCs/>
      <w:color w:val="404040" w:themeColor="text1" w:themeTint="BF"/>
    </w:rPr>
  </w:style>
  <w:style w:type="character" w:customStyle="1" w:styleId="22">
    <w:name w:val="Цитата 2 Знак"/>
    <w:basedOn w:val="a0"/>
    <w:link w:val="21"/>
    <w:uiPriority w:val="29"/>
    <w:rsid w:val="009B1A35"/>
    <w:rPr>
      <w:i/>
      <w:iCs/>
      <w:color w:val="404040" w:themeColor="text1" w:themeTint="BF"/>
    </w:rPr>
  </w:style>
  <w:style w:type="paragraph" w:styleId="a7">
    <w:name w:val="List Paragraph"/>
    <w:basedOn w:val="a"/>
    <w:uiPriority w:val="34"/>
    <w:qFormat/>
    <w:rsid w:val="009B1A35"/>
    <w:pPr>
      <w:ind w:left="720"/>
      <w:contextualSpacing/>
    </w:pPr>
  </w:style>
  <w:style w:type="character" w:styleId="a8">
    <w:name w:val="Intense Emphasis"/>
    <w:basedOn w:val="a0"/>
    <w:uiPriority w:val="21"/>
    <w:qFormat/>
    <w:rsid w:val="009B1A35"/>
    <w:rPr>
      <w:i/>
      <w:iCs/>
      <w:color w:val="2F5496" w:themeColor="accent1" w:themeShade="BF"/>
    </w:rPr>
  </w:style>
  <w:style w:type="paragraph" w:styleId="a9">
    <w:name w:val="Intense Quote"/>
    <w:basedOn w:val="a"/>
    <w:next w:val="a"/>
    <w:link w:val="aa"/>
    <w:uiPriority w:val="30"/>
    <w:qFormat/>
    <w:rsid w:val="009B1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B1A35"/>
    <w:rPr>
      <w:i/>
      <w:iCs/>
      <w:color w:val="2F5496" w:themeColor="accent1" w:themeShade="BF"/>
    </w:rPr>
  </w:style>
  <w:style w:type="character" w:styleId="ab">
    <w:name w:val="Intense Reference"/>
    <w:basedOn w:val="a0"/>
    <w:uiPriority w:val="32"/>
    <w:qFormat/>
    <w:rsid w:val="009B1A35"/>
    <w:rPr>
      <w:b/>
      <w:bCs/>
      <w:smallCaps/>
      <w:color w:val="2F5496" w:themeColor="accent1" w:themeShade="BF"/>
      <w:spacing w:val="5"/>
    </w:rPr>
  </w:style>
  <w:style w:type="paragraph" w:styleId="ac">
    <w:name w:val="Normal (Web)"/>
    <w:basedOn w:val="a"/>
    <w:uiPriority w:val="99"/>
    <w:semiHidden/>
    <w:unhideWhenUsed/>
    <w:rsid w:val="00AA32B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3154</Words>
  <Characters>17978</Characters>
  <Application>Microsoft Office Word</Application>
  <DocSecurity>0</DocSecurity>
  <Lines>149</Lines>
  <Paragraphs>42</Paragraphs>
  <ScaleCrop>false</ScaleCrop>
  <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2</cp:revision>
  <dcterms:created xsi:type="dcterms:W3CDTF">2026-05-29T10:49:00Z</dcterms:created>
  <dcterms:modified xsi:type="dcterms:W3CDTF">2026-05-29T10:49:00Z</dcterms:modified>
</cp:coreProperties>
</file>